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CFECE5" w14:textId="77777777" w:rsidR="00421A09" w:rsidRDefault="00421A09">
      <w:pPr>
        <w:rPr>
          <w:rFonts w:ascii="Segoe UI Emoji" w:hAnsi="Segoe UI Emoji" w:cs="Segoe UI Emoji"/>
        </w:rPr>
      </w:pPr>
      <w:r w:rsidRPr="00421A09">
        <w:t xml:space="preserve">Transactions are like relationships =&gt;COMMIT or ROLLBACK, there's no in-between. </w:t>
      </w:r>
      <w:r w:rsidRPr="00421A09">
        <w:rPr>
          <w:rFonts w:ascii="Segoe UI Emoji" w:hAnsi="Segoe UI Emoji" w:cs="Segoe UI Emoji"/>
        </w:rPr>
        <w:t>😉</w:t>
      </w:r>
    </w:p>
    <w:p w14:paraId="74A7F6C3" w14:textId="77777777" w:rsidR="00421A09" w:rsidRDefault="00421A09">
      <w:pPr>
        <w:rPr>
          <w:rFonts w:ascii="Segoe UI Emoji" w:hAnsi="Segoe UI Emoji" w:cs="Segoe UI Emoji"/>
        </w:rPr>
      </w:pPr>
    </w:p>
    <w:p w14:paraId="68C4746F" w14:textId="40236A9E" w:rsidR="00421A09" w:rsidRDefault="00421A09">
      <w:r>
        <w:rPr>
          <w:noProof/>
        </w:rPr>
        <w:drawing>
          <wp:inline distT="0" distB="0" distL="0" distR="0" wp14:anchorId="78595FD7" wp14:editId="0020A7B7">
            <wp:extent cx="5731510" cy="7416800"/>
            <wp:effectExtent l="0" t="0" r="2540" b="0"/>
            <wp:docPr id="1638200987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A09">
        <w:br/>
      </w:r>
      <w:r w:rsidRPr="00421A09">
        <w:br/>
      </w:r>
      <w:r w:rsidRPr="00421A09">
        <w:rPr>
          <w:rFonts w:ascii="Cambria Math" w:hAnsi="Cambria Math" w:cs="Cambria Math"/>
        </w:rPr>
        <w:t>𝐒𝐨𝐦𝐞</w:t>
      </w:r>
      <w:r w:rsidRPr="00421A09">
        <w:t xml:space="preserve"> </w:t>
      </w:r>
      <w:r w:rsidRPr="00421A09">
        <w:rPr>
          <w:rFonts w:ascii="Cambria Math" w:hAnsi="Cambria Math" w:cs="Cambria Math"/>
        </w:rPr>
        <w:t>𝐡𝐢𝐬𝐭𝐨𝐫𝐲</w:t>
      </w:r>
      <w:r w:rsidRPr="00421A09">
        <w:t xml:space="preserve"> -</w:t>
      </w:r>
      <w:r w:rsidRPr="00421A09">
        <w:br/>
        <w:t>1950s - 1970s =&gt; Transactions emerged with early mainframe systems to ensure data integrity in batch processing.</w:t>
      </w:r>
      <w:r w:rsidRPr="00421A09">
        <w:br/>
      </w:r>
      <w:r w:rsidRPr="00421A09">
        <w:lastRenderedPageBreak/>
        <w:br/>
        <w:t>1970s =&gt; IBM's System R research project significantly advanced transaction concepts.</w:t>
      </w:r>
      <w:r w:rsidRPr="00421A09">
        <w:br/>
      </w:r>
      <w:r w:rsidRPr="00421A09">
        <w:br/>
        <w:t>1980s =&gt; The SQL (Structured Query Language) standard formalized transaction concepts. Defined the BEGIN TRANSACTION, COMMIT, and ROLLBACK commands.</w:t>
      </w:r>
      <w:r w:rsidRPr="00421A09">
        <w:br/>
      </w:r>
      <w:r w:rsidRPr="00421A09">
        <w:br/>
      </w:r>
      <w:r w:rsidRPr="00421A09">
        <w:rPr>
          <w:rFonts w:ascii="Segoe UI Emoji" w:hAnsi="Segoe UI Emoji" w:cs="Segoe UI Emoji"/>
        </w:rPr>
        <w:t>👉</w:t>
      </w:r>
      <w:r w:rsidRPr="00421A09">
        <w:t xml:space="preserve"> This is how I learned about Transactions for the first time </w:t>
      </w:r>
      <w:r w:rsidRPr="00421A09">
        <w:rPr>
          <w:rFonts w:ascii="Segoe UI Emoji" w:hAnsi="Segoe UI Emoji" w:cs="Segoe UI Emoji"/>
        </w:rPr>
        <w:t>😉</w:t>
      </w:r>
      <w:r w:rsidRPr="00421A09">
        <w:t xml:space="preserve"> -</w:t>
      </w:r>
      <w:r w:rsidRPr="00421A09">
        <w:br/>
      </w:r>
      <w:r w:rsidRPr="00421A09">
        <w:br/>
      </w:r>
      <w:r w:rsidRPr="00421A09">
        <w:rPr>
          <w:rFonts w:ascii="Segoe UI Emoji" w:hAnsi="Segoe UI Emoji" w:cs="Segoe UI Emoji"/>
        </w:rPr>
        <w:t>◾</w:t>
      </w:r>
      <w:r w:rsidRPr="00421A09">
        <w:t xml:space="preserve"> Let's imagine a scenario where you're transferring money from one bank account to another.</w:t>
      </w:r>
      <w:r w:rsidRPr="00421A09">
        <w:br/>
      </w:r>
      <w:r w:rsidRPr="00421A09">
        <w:br/>
        <w:t>This seemingly simple operation involves two crucial steps -</w:t>
      </w:r>
      <w:r w:rsidRPr="00421A09">
        <w:br/>
        <w:t>1. Deducting the amount from the sender's account</w:t>
      </w:r>
      <w:r w:rsidRPr="00421A09">
        <w:br/>
        <w:t>2. Adding the amount to the receiver's account</w:t>
      </w:r>
      <w:r w:rsidRPr="00421A09">
        <w:br/>
      </w:r>
      <w:r w:rsidRPr="00421A09">
        <w:br/>
        <w:t>If an error occurs after the first step (e.g. network failure, power outage), without transactions, the money would be deducted but never credited, leading to inconsistent and incorrect data.</w:t>
      </w:r>
      <w:r w:rsidRPr="00421A09">
        <w:br/>
      </w:r>
      <w:r w:rsidRPr="00421A09">
        <w:br/>
        <w:t>Transactions prevent this by ensuring that both operations succeed together or fail together.</w:t>
      </w:r>
      <w:r w:rsidRPr="00421A09">
        <w:br/>
      </w:r>
      <w:r w:rsidRPr="00421A09">
        <w:br/>
        <w:t>With Transactions -</w:t>
      </w:r>
      <w:r w:rsidRPr="00421A09">
        <w:br/>
        <w:t>1. You tell the bank to start a transaction.</w:t>
      </w:r>
      <w:r w:rsidRPr="00421A09">
        <w:br/>
        <w:t>2. The bank removes money from one account.</w:t>
      </w:r>
      <w:r w:rsidRPr="00421A09">
        <w:br/>
        <w:t>3. The bank adds money to the other account.</w:t>
      </w:r>
      <w:r w:rsidRPr="00421A09">
        <w:br/>
        <w:t>4. If everything went smoothly, the bank confirms the transaction and the changes become permanent.</w:t>
      </w:r>
      <w:r w:rsidRPr="00421A09">
        <w:br/>
        <w:t>5. If something went wrong, the bank cancels the transaction and it's like it never happened.</w:t>
      </w:r>
      <w:r w:rsidRPr="00421A09">
        <w:br/>
      </w:r>
      <w:r w:rsidRPr="00421A09">
        <w:br/>
      </w:r>
      <w:r w:rsidRPr="00421A09">
        <w:rPr>
          <w:rFonts w:ascii="Segoe UI Emoji" w:hAnsi="Segoe UI Emoji" w:cs="Segoe UI Emoji"/>
        </w:rPr>
        <w:t>📌</w:t>
      </w:r>
      <w:r w:rsidRPr="00421A09">
        <w:t xml:space="preserve"> </w:t>
      </w:r>
      <w:r w:rsidRPr="00421A09">
        <w:rPr>
          <w:rFonts w:ascii="Cambria Math" w:hAnsi="Cambria Math" w:cs="Cambria Math"/>
        </w:rPr>
        <w:t>𝐀𝐂𝐈𝐃</w:t>
      </w:r>
      <w:r w:rsidRPr="00421A09">
        <w:t xml:space="preserve"> </w:t>
      </w:r>
      <w:r w:rsidRPr="00421A09">
        <w:rPr>
          <w:rFonts w:ascii="Cambria Math" w:hAnsi="Cambria Math" w:cs="Cambria Math"/>
        </w:rPr>
        <w:t>𝐏𝐫𝐨𝐩𝐞𝐫𝐭𝐢𝐞𝐬</w:t>
      </w:r>
      <w:r w:rsidRPr="00421A09">
        <w:br/>
        <w:t>1. Atomicity</w:t>
      </w:r>
      <w:r w:rsidRPr="00421A09">
        <w:br/>
        <w:t>2. Consistency</w:t>
      </w:r>
      <w:r w:rsidRPr="00421A09">
        <w:br/>
        <w:t>3. Isolation</w:t>
      </w:r>
      <w:r w:rsidRPr="00421A09">
        <w:br/>
        <w:t>4. Durability</w:t>
      </w:r>
      <w:r w:rsidRPr="00421A09">
        <w:br/>
      </w:r>
      <w:r w:rsidRPr="00421A09">
        <w:br/>
      </w:r>
      <w:r w:rsidRPr="00421A09">
        <w:rPr>
          <w:rFonts w:ascii="Segoe UI Emoji" w:hAnsi="Segoe UI Emoji" w:cs="Segoe UI Emoji"/>
        </w:rPr>
        <w:t>📌</w:t>
      </w:r>
      <w:r w:rsidRPr="00421A09">
        <w:t xml:space="preserve"> </w:t>
      </w:r>
      <w:r w:rsidRPr="00421A09">
        <w:rPr>
          <w:rFonts w:ascii="Cambria Math" w:hAnsi="Cambria Math" w:cs="Cambria Math"/>
        </w:rPr>
        <w:t>𝐓𝐫𝐚𝐧𝐬𝐚𝐜𝐭𝐢𝐨𝐧</w:t>
      </w:r>
      <w:r w:rsidRPr="00421A09">
        <w:t xml:space="preserve"> </w:t>
      </w:r>
      <w:r w:rsidRPr="00421A09">
        <w:rPr>
          <w:rFonts w:ascii="Cambria Math" w:hAnsi="Cambria Math" w:cs="Cambria Math"/>
        </w:rPr>
        <w:t>𝐒𝐭𝐚𝐭𝐞𝐬</w:t>
      </w:r>
      <w:r w:rsidRPr="00421A09">
        <w:br/>
        <w:t>1. Active</w:t>
      </w:r>
      <w:r w:rsidRPr="00421A09">
        <w:br/>
        <w:t>2. Partially Committed</w:t>
      </w:r>
      <w:r w:rsidRPr="00421A09">
        <w:br/>
        <w:t>3. Failed</w:t>
      </w:r>
      <w:r w:rsidRPr="00421A09">
        <w:br/>
        <w:t>4. Aborted</w:t>
      </w:r>
      <w:r w:rsidRPr="00421A09">
        <w:br/>
        <w:t>5. Committed</w:t>
      </w:r>
      <w:r w:rsidRPr="00421A09">
        <w:br/>
      </w:r>
      <w:r w:rsidRPr="00421A09">
        <w:br/>
      </w:r>
      <w:r w:rsidRPr="00421A09">
        <w:rPr>
          <w:rFonts w:ascii="Segoe UI Emoji" w:hAnsi="Segoe UI Emoji" w:cs="Segoe UI Emoji"/>
        </w:rPr>
        <w:t>📌</w:t>
      </w:r>
      <w:r w:rsidRPr="00421A09">
        <w:t> </w:t>
      </w:r>
      <w:r w:rsidRPr="00421A09">
        <w:rPr>
          <w:rFonts w:ascii="Cambria Math" w:hAnsi="Cambria Math" w:cs="Cambria Math"/>
        </w:rPr>
        <w:t>𝐈𝐬𝐨𝐥𝐚𝐭𝐢𝐨𝐧</w:t>
      </w:r>
      <w:r w:rsidRPr="00421A09">
        <w:t xml:space="preserve"> </w:t>
      </w:r>
      <w:r w:rsidRPr="00421A09">
        <w:rPr>
          <w:rFonts w:ascii="Cambria Math" w:hAnsi="Cambria Math" w:cs="Cambria Math"/>
        </w:rPr>
        <w:t>𝐋𝐞𝐯𝐞𝐥𝐬</w:t>
      </w:r>
      <w:r w:rsidRPr="00421A09">
        <w:br/>
        <w:t>1. Read Uncommitted</w:t>
      </w:r>
      <w:r w:rsidRPr="00421A09">
        <w:br/>
        <w:t>2. Read Committed</w:t>
      </w:r>
      <w:r w:rsidRPr="00421A09">
        <w:br/>
        <w:t>3. Repeatable Read</w:t>
      </w:r>
      <w:r w:rsidRPr="00421A09">
        <w:br/>
        <w:t>4. Serializable</w:t>
      </w:r>
      <w:r w:rsidRPr="00421A09">
        <w:br/>
      </w:r>
      <w:r w:rsidRPr="00421A09">
        <w:br/>
      </w:r>
      <w:r w:rsidRPr="00421A09">
        <w:rPr>
          <w:rFonts w:ascii="Segoe UI Emoji" w:hAnsi="Segoe UI Emoji" w:cs="Segoe UI Emoji"/>
        </w:rPr>
        <w:t>📌</w:t>
      </w:r>
      <w:r w:rsidRPr="00421A09">
        <w:t xml:space="preserve"> </w:t>
      </w:r>
      <w:r w:rsidRPr="00421A09">
        <w:rPr>
          <w:rFonts w:ascii="Cambria Math" w:hAnsi="Cambria Math" w:cs="Cambria Math"/>
        </w:rPr>
        <w:t>𝐂𝐨𝐧𝐜𝐮𝐫𝐫𝐞𝐧𝐜𝐲</w:t>
      </w:r>
      <w:r w:rsidRPr="00421A09">
        <w:t xml:space="preserve"> </w:t>
      </w:r>
      <w:r w:rsidRPr="00421A09">
        <w:rPr>
          <w:rFonts w:ascii="Cambria Math" w:hAnsi="Cambria Math" w:cs="Cambria Math"/>
        </w:rPr>
        <w:t>𝐂𝐨𝐧𝐭𝐫𝐨𝐥</w:t>
      </w:r>
      <w:r w:rsidRPr="00421A09">
        <w:br/>
      </w:r>
      <w:r w:rsidRPr="00421A09">
        <w:lastRenderedPageBreak/>
        <w:t>1. Locking</w:t>
      </w:r>
      <w:r w:rsidRPr="00421A09">
        <w:br/>
        <w:t>2. Optimistic Concurrency Control (OCC)</w:t>
      </w:r>
      <w:r w:rsidRPr="00421A09">
        <w:br/>
        <w:t>3. Timestamp Ordering</w:t>
      </w:r>
      <w:r w:rsidRPr="00421A09">
        <w:br/>
        <w:t xml:space="preserve">4. </w:t>
      </w:r>
      <w:proofErr w:type="spellStart"/>
      <w:r w:rsidRPr="00421A09">
        <w:t>Multiversion</w:t>
      </w:r>
      <w:proofErr w:type="spellEnd"/>
      <w:r w:rsidRPr="00421A09">
        <w:t xml:space="preserve"> Concurrency Control (MVCC)</w:t>
      </w:r>
      <w:r w:rsidRPr="00421A09">
        <w:br/>
      </w:r>
      <w:r w:rsidRPr="00421A09">
        <w:br/>
      </w:r>
      <w:r w:rsidRPr="00421A09">
        <w:rPr>
          <w:rFonts w:ascii="Segoe UI Emoji" w:hAnsi="Segoe UI Emoji" w:cs="Segoe UI Emoji"/>
        </w:rPr>
        <w:t>📌</w:t>
      </w:r>
      <w:r w:rsidRPr="00421A09">
        <w:t xml:space="preserve"> </w:t>
      </w:r>
      <w:r w:rsidRPr="00421A09">
        <w:rPr>
          <w:rFonts w:ascii="Cambria Math" w:hAnsi="Cambria Math" w:cs="Cambria Math"/>
        </w:rPr>
        <w:t>𝐏𝐫𝐨</w:t>
      </w:r>
      <w:r w:rsidRPr="00421A09">
        <w:t xml:space="preserve"> </w:t>
      </w:r>
      <w:r w:rsidRPr="00421A09">
        <w:rPr>
          <w:rFonts w:ascii="Cambria Math" w:hAnsi="Cambria Math" w:cs="Cambria Math"/>
        </w:rPr>
        <w:t>𝐓𝐢𝐩𝐬</w:t>
      </w:r>
      <w:r w:rsidRPr="00421A09">
        <w:t xml:space="preserve"> -</w:t>
      </w:r>
      <w:r w:rsidRPr="00421A09">
        <w:br/>
        <w:t>1. Keep Transactions Short =&gt; Minimize the time a transaction holds locks to reduce contention and improve concurrency.</w:t>
      </w:r>
      <w:r w:rsidRPr="00421A09">
        <w:br/>
        <w:t>2. Choose the Right Isolation Level</w:t>
      </w:r>
      <w:r w:rsidRPr="00421A09">
        <w:br/>
        <w:t>3. Avoid Long-Running Read-Only Transactions =&gt; Use SELECT statements outside of transactions</w:t>
      </w:r>
      <w:r w:rsidRPr="00421A09">
        <w:br/>
        <w:t>4. Understand Transaction Propagation</w:t>
      </w:r>
      <w:r w:rsidRPr="00421A09">
        <w:br/>
      </w:r>
      <w:r w:rsidRPr="00421A09">
        <w:br/>
      </w:r>
      <w:r w:rsidRPr="00421A09">
        <w:br/>
      </w:r>
      <w:r w:rsidRPr="00421A09">
        <w:rPr>
          <w:rFonts w:ascii="Segoe UI Emoji" w:hAnsi="Segoe UI Emoji" w:cs="Segoe UI Emoji"/>
        </w:rPr>
        <w:t>📌</w:t>
      </w:r>
      <w:r w:rsidRPr="00421A09">
        <w:t xml:space="preserve"> </w:t>
      </w:r>
      <w:r w:rsidRPr="00421A09">
        <w:rPr>
          <w:rFonts w:ascii="Cambria Math" w:hAnsi="Cambria Math" w:cs="Cambria Math"/>
        </w:rPr>
        <w:t>𝐃𝐢𝐬𝐭𝐫𝐢𝐛𝐮𝐭𝐞𝐝</w:t>
      </w:r>
      <w:r w:rsidRPr="00421A09">
        <w:t xml:space="preserve"> </w:t>
      </w:r>
      <w:r w:rsidRPr="00421A09">
        <w:rPr>
          <w:rFonts w:ascii="Cambria Math" w:hAnsi="Cambria Math" w:cs="Cambria Math"/>
        </w:rPr>
        <w:t>𝐓𝐫𝐚𝐧𝐬𝐚𝐜𝐭𝐢𝐨𝐧𝐬</w:t>
      </w:r>
      <w:r w:rsidRPr="00421A09">
        <w:br/>
      </w:r>
      <w:r w:rsidRPr="00421A09">
        <w:rPr>
          <w:rFonts w:ascii="Segoe UI Emoji" w:hAnsi="Segoe UI Emoji" w:cs="Segoe UI Emoji"/>
        </w:rPr>
        <w:t>◾</w:t>
      </w:r>
      <w:r w:rsidRPr="00421A09">
        <w:t xml:space="preserve"> Coordinate transactions across multiple databases or systems using protocols like Two-Phase Commit (2PC).</w:t>
      </w:r>
      <w:r w:rsidRPr="00421A09">
        <w:br/>
      </w:r>
      <w:r w:rsidRPr="00421A09">
        <w:br/>
      </w:r>
      <w:r w:rsidRPr="00421A09">
        <w:rPr>
          <w:rFonts w:ascii="Segoe UI Emoji" w:hAnsi="Segoe UI Emoji" w:cs="Segoe UI Emoji"/>
        </w:rPr>
        <w:t>📌</w:t>
      </w:r>
      <w:r w:rsidRPr="00421A09">
        <w:t xml:space="preserve"> </w:t>
      </w:r>
      <w:r w:rsidRPr="00421A09">
        <w:rPr>
          <w:rFonts w:ascii="Cambria Math" w:hAnsi="Cambria Math" w:cs="Cambria Math"/>
        </w:rPr>
        <w:t>𝐓𝐫𝐚𝐧𝐬𝐚𝐜𝐭𝐢𝐨𝐧</w:t>
      </w:r>
      <w:r w:rsidRPr="00421A09">
        <w:t xml:space="preserve"> </w:t>
      </w:r>
      <w:r w:rsidRPr="00421A09">
        <w:rPr>
          <w:rFonts w:ascii="Cambria Math" w:hAnsi="Cambria Math" w:cs="Cambria Math"/>
        </w:rPr>
        <w:t>𝐈𝐬𝐨𝐥𝐚𝐭𝐢𝐨𝐧</w:t>
      </w:r>
      <w:r w:rsidRPr="00421A09">
        <w:t xml:space="preserve"> </w:t>
      </w:r>
      <w:r w:rsidRPr="00421A09">
        <w:rPr>
          <w:rFonts w:ascii="Cambria Math" w:hAnsi="Cambria Math" w:cs="Cambria Math"/>
        </w:rPr>
        <w:t>𝐚𝐧𝐝</w:t>
      </w:r>
      <w:r w:rsidRPr="00421A09">
        <w:t xml:space="preserve"> </w:t>
      </w:r>
      <w:r w:rsidRPr="00421A09">
        <w:rPr>
          <w:rFonts w:ascii="Cambria Math" w:hAnsi="Cambria Math" w:cs="Cambria Math"/>
        </w:rPr>
        <w:t>𝐏𝐞𝐫𝐟𝐨𝐫𝐦𝐚𝐧𝐜𝐞</w:t>
      </w:r>
      <w:r w:rsidRPr="00421A09">
        <w:br/>
      </w:r>
      <w:r w:rsidRPr="00421A09">
        <w:rPr>
          <w:rFonts w:ascii="Segoe UI Emoji" w:hAnsi="Segoe UI Emoji" w:cs="Segoe UI Emoji"/>
        </w:rPr>
        <w:t>◾</w:t>
      </w:r>
      <w:r w:rsidRPr="00421A09">
        <w:t xml:space="preserve"> Higher isolation levels offer stronger consistency guarantees but can lead to decreased concurrency and performance due to increased locking.</w:t>
      </w:r>
      <w:r w:rsidRPr="00421A09">
        <w:br/>
      </w:r>
      <w:r w:rsidRPr="00421A09">
        <w:rPr>
          <w:rFonts w:ascii="Segoe UI Emoji" w:hAnsi="Segoe UI Emoji" w:cs="Segoe UI Emoji"/>
        </w:rPr>
        <w:t>◾</w:t>
      </w:r>
      <w:r w:rsidRPr="00421A09">
        <w:t xml:space="preserve"> Choosing the appropriate isolation level is crucial for balancing correctness and performance.</w:t>
      </w:r>
    </w:p>
    <w:p w14:paraId="5DDA3FFB" w14:textId="12F8ACFE" w:rsidR="007E0E80" w:rsidRDefault="00046378">
      <w:r>
        <w:rPr>
          <w:noProof/>
        </w:rPr>
        <w:lastRenderedPageBreak/>
        <w:drawing>
          <wp:inline distT="0" distB="0" distL="0" distR="0" wp14:anchorId="50DFAEC8" wp14:editId="668599F6">
            <wp:extent cx="5731510" cy="8597265"/>
            <wp:effectExtent l="0" t="0" r="2540" b="0"/>
            <wp:docPr id="393981027" name="Picture 1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D603" w14:textId="1B34AC17" w:rsidR="00426569" w:rsidRDefault="00426569">
      <w:r>
        <w:rPr>
          <w:noProof/>
        </w:rPr>
        <w:lastRenderedPageBreak/>
        <w:drawing>
          <wp:inline distT="0" distB="0" distL="0" distR="0" wp14:anchorId="649D089D" wp14:editId="3578C66C">
            <wp:extent cx="5731510" cy="7164705"/>
            <wp:effectExtent l="0" t="0" r="2540" b="0"/>
            <wp:docPr id="1836638196" name="Picture 4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7198D" w14:textId="6984809C" w:rsidR="00046378" w:rsidRDefault="00046378">
      <w:r w:rsidRPr="00046378">
        <w:t xml:space="preserve">In our data-driven world, understanding the diverse landscape of database technologies is crucial for any tech professional or business leader. </w:t>
      </w:r>
      <w:r w:rsidRPr="00046378">
        <w:br/>
      </w:r>
      <w:r w:rsidRPr="00046378">
        <w:br/>
        <w:t xml:space="preserve">Let's explore 12 key types of databases that are shaping how we store, process, and </w:t>
      </w:r>
      <w:proofErr w:type="spellStart"/>
      <w:r w:rsidRPr="00046378">
        <w:t>analyze</w:t>
      </w:r>
      <w:proofErr w:type="spellEnd"/>
      <w:r w:rsidRPr="00046378">
        <w:t xml:space="preserve"> information:</w:t>
      </w:r>
      <w:r w:rsidRPr="00046378">
        <w:br/>
      </w:r>
      <w:r w:rsidRPr="00046378">
        <w:br/>
        <w:t>1. Blockchain Databases: Revolutionizing data integrity and security for decentralized applications.</w:t>
      </w:r>
      <w:r w:rsidRPr="00046378">
        <w:br/>
      </w:r>
      <w:r w:rsidRPr="00046378">
        <w:br/>
      </w:r>
      <w:r w:rsidRPr="00046378">
        <w:lastRenderedPageBreak/>
        <w:t>2. SQL Databases: The backbone of structured data storage, offering robust ACID properties for reliable transactions.</w:t>
      </w:r>
      <w:r w:rsidRPr="00046378">
        <w:br/>
      </w:r>
      <w:r w:rsidRPr="00046378">
        <w:br/>
        <w:t>3. Columnar Databases: Optimized for analytical processing and OLAP systems, providing lightning-fast data access.</w:t>
      </w:r>
      <w:r w:rsidRPr="00046378">
        <w:br/>
      </w:r>
      <w:r w:rsidRPr="00046378">
        <w:br/>
        <w:t>4. NewSQL Databases: Bridging the gap between SQL reliability and NoSQL scalability, perfect for real-time analytics.</w:t>
      </w:r>
      <w:r w:rsidRPr="00046378">
        <w:br/>
      </w:r>
      <w:r w:rsidRPr="00046378">
        <w:br/>
        <w:t>5. In-Memory Databases: Delivering ultra-fast data processing by storing information in RAM, ideal for real-time applications.</w:t>
      </w:r>
      <w:r w:rsidRPr="00046378">
        <w:br/>
      </w:r>
      <w:r w:rsidRPr="00046378">
        <w:br/>
        <w:t>6. Spatial Databases: Empowering location-based services with specialized storage and querying of geographical data.</w:t>
      </w:r>
      <w:r w:rsidRPr="00046378">
        <w:br/>
      </w:r>
      <w:r w:rsidRPr="00046378">
        <w:br/>
        <w:t>7. Vector Databases: Powering AI and machine learning models with optimized storage for vector data and similarity searches.</w:t>
      </w:r>
      <w:r w:rsidRPr="00046378">
        <w:br/>
      </w:r>
      <w:r w:rsidRPr="00046378">
        <w:br/>
        <w:t>8. Graph Databases: Excelling in complex relational queries, supporting network analysis and recommendation systems.</w:t>
      </w:r>
      <w:r w:rsidRPr="00046378">
        <w:br/>
      </w:r>
      <w:r w:rsidRPr="00046378">
        <w:br/>
        <w:t>9. Time-Series Databases: Tailored for IoT and monitoring applications, efficiently handling time-stamped data.</w:t>
      </w:r>
      <w:r w:rsidRPr="00046378">
        <w:br/>
      </w:r>
      <w:r w:rsidRPr="00046378">
        <w:br/>
        <w:t>10. Key-Value Databases: Offering simplicity and speed for caching and session storage use cases.</w:t>
      </w:r>
      <w:r w:rsidRPr="00046378">
        <w:br/>
      </w:r>
      <w:r w:rsidRPr="00046378">
        <w:br/>
        <w:t>11. Document Databases: Providing flexibility for content management systems with schema-less data models.</w:t>
      </w:r>
      <w:r w:rsidRPr="00046378">
        <w:br/>
      </w:r>
      <w:r w:rsidRPr="00046378">
        <w:br/>
        <w:t>12. Object-Oriented Databases: Aligning database structures with object-oriented programming paradigms for seamless integration.</w:t>
      </w:r>
      <w:r w:rsidRPr="00046378">
        <w:br/>
      </w:r>
      <w:r w:rsidRPr="00046378">
        <w:br/>
        <w:t xml:space="preserve">Each type serves unique purposes, from ensuring data integrity in blockchain to enabling complex queries in graph databases. </w:t>
      </w:r>
      <w:r w:rsidRPr="00046378">
        <w:br/>
      </w:r>
      <w:r w:rsidRPr="00046378">
        <w:br/>
        <w:t>The choice of database can significantly impact performance, scalability, and functionality of applications.</w:t>
      </w:r>
      <w:r w:rsidRPr="00046378">
        <w:br/>
      </w:r>
      <w:r w:rsidRPr="00046378">
        <w:br/>
        <w:t xml:space="preserve">As we continue to generate and leverage massive amounts of data, understanding these database types becomes increasingly important. </w:t>
      </w:r>
      <w:r w:rsidRPr="00046378">
        <w:br/>
      </w:r>
      <w:r w:rsidRPr="00046378">
        <w:br/>
        <w:t>They're not just storage solutions – they're the engines driving innovation across industries.</w:t>
      </w:r>
      <w:r w:rsidRPr="00046378">
        <w:br/>
      </w:r>
      <w:r w:rsidRPr="00046378">
        <w:br/>
        <w:t xml:space="preserve">What's your experience with these database types? </w:t>
      </w:r>
      <w:r w:rsidRPr="00046378">
        <w:br/>
      </w:r>
    </w:p>
    <w:p w14:paraId="4EEDC731" w14:textId="77BF18DB" w:rsidR="007E0E80" w:rsidRDefault="007E0E80">
      <w:r>
        <w:rPr>
          <w:noProof/>
        </w:rPr>
        <w:lastRenderedPageBreak/>
        <w:drawing>
          <wp:inline distT="0" distB="0" distL="0" distR="0" wp14:anchorId="75E2DBA1" wp14:editId="481C0315">
            <wp:extent cx="5731510" cy="6470650"/>
            <wp:effectExtent l="0" t="0" r="2540" b="6350"/>
            <wp:docPr id="35048089" name="Picture 2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7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2C0F" w14:textId="77777777" w:rsidR="00391CC3" w:rsidRDefault="00391CC3"/>
    <w:p w14:paraId="732C5C3C" w14:textId="75B73F61" w:rsidR="00391CC3" w:rsidRDefault="00391CC3">
      <w:r w:rsidRPr="00391CC3">
        <w:rPr>
          <w:rFonts w:ascii="Cambria Math" w:hAnsi="Cambria Math" w:cs="Cambria Math"/>
        </w:rPr>
        <w:t>𝐃𝐚𝐭𝐚𝐛𝐚𝐬𝐞</w:t>
      </w:r>
      <w:r w:rsidRPr="00391CC3">
        <w:t xml:space="preserve"> </w:t>
      </w:r>
      <w:r w:rsidRPr="00391CC3">
        <w:rPr>
          <w:rFonts w:ascii="Cambria Math" w:hAnsi="Cambria Math" w:cs="Cambria Math"/>
        </w:rPr>
        <w:t>𝐌𝐢𝐠𝐫𝐚𝐭𝐢𝐨𝐧</w:t>
      </w:r>
      <w:r w:rsidRPr="00391CC3">
        <w:t xml:space="preserve"> </w:t>
      </w:r>
      <w:r w:rsidRPr="00391CC3">
        <w:rPr>
          <w:rFonts w:ascii="Cambria Math" w:hAnsi="Cambria Math" w:cs="Cambria Math"/>
        </w:rPr>
        <w:t>𝐢𝐧</w:t>
      </w:r>
      <w:r w:rsidRPr="00391CC3">
        <w:t xml:space="preserve"> </w:t>
      </w:r>
      <w:r w:rsidRPr="00391CC3">
        <w:rPr>
          <w:rFonts w:ascii="Cambria Math" w:hAnsi="Cambria Math" w:cs="Cambria Math"/>
        </w:rPr>
        <w:t>𝐀𝐖𝐒</w:t>
      </w:r>
      <w:r w:rsidRPr="00391CC3">
        <w:br/>
      </w:r>
      <w:r w:rsidRPr="00391CC3">
        <w:br/>
        <w:t>When it comes to migrating databases to AWS, there are three primary types of migrations that we can use:</w:t>
      </w:r>
      <w:r w:rsidRPr="00391CC3">
        <w:br/>
      </w:r>
      <w:r w:rsidRPr="00391CC3">
        <w:br/>
        <w:t xml:space="preserve">1. </w:t>
      </w:r>
      <w:r w:rsidRPr="00391CC3">
        <w:rPr>
          <w:rFonts w:ascii="Cambria Math" w:hAnsi="Cambria Math" w:cs="Cambria Math"/>
        </w:rPr>
        <w:t>𝐇𝐨𝐦𝐨𝐠𝐞𝐧𝐞𝐨𝐮𝐬</w:t>
      </w:r>
      <w:r w:rsidRPr="00391CC3">
        <w:t xml:space="preserve"> </w:t>
      </w:r>
      <w:r w:rsidRPr="00391CC3">
        <w:rPr>
          <w:rFonts w:ascii="Cambria Math" w:hAnsi="Cambria Math" w:cs="Cambria Math"/>
        </w:rPr>
        <w:t>𝐃𝐚𝐭𝐚𝐛𝐚𝐬𝐞</w:t>
      </w:r>
      <w:r w:rsidRPr="00391CC3">
        <w:t xml:space="preserve"> </w:t>
      </w:r>
      <w:r w:rsidRPr="00391CC3">
        <w:rPr>
          <w:rFonts w:ascii="Cambria Math" w:hAnsi="Cambria Math" w:cs="Cambria Math"/>
        </w:rPr>
        <w:t>𝐌𝐢𝐠𝐫𝐚𝐭𝐢𝐨𝐧</w:t>
      </w:r>
      <w:r w:rsidRPr="00391CC3">
        <w:br/>
        <w:t>In a homogeneous migration, both the source and target database engines are the same. For example, you might migrate a SQL Server running on-premises to SQL Server on AWS RDS. Since the database engines are identical, the migration process is straightforward and involves using AWS Database Migration Service (DMS) to move the data.</w:t>
      </w:r>
      <w:r w:rsidRPr="00391CC3">
        <w:br/>
      </w:r>
      <w:r w:rsidRPr="00391CC3">
        <w:lastRenderedPageBreak/>
        <w:br/>
        <w:t xml:space="preserve">2. </w:t>
      </w:r>
      <w:r w:rsidRPr="00391CC3">
        <w:rPr>
          <w:rFonts w:ascii="Cambria Math" w:hAnsi="Cambria Math" w:cs="Cambria Math"/>
        </w:rPr>
        <w:t>𝐇𝐞𝐭𝐞𝐫𝐨𝐠𝐞𝐧𝐞𝐨𝐮𝐬</w:t>
      </w:r>
      <w:r w:rsidRPr="00391CC3">
        <w:t xml:space="preserve"> </w:t>
      </w:r>
      <w:r w:rsidRPr="00391CC3">
        <w:rPr>
          <w:rFonts w:ascii="Cambria Math" w:hAnsi="Cambria Math" w:cs="Cambria Math"/>
        </w:rPr>
        <w:t>𝐃𝐚𝐭𝐚𝐛𝐚𝐬𝐞</w:t>
      </w:r>
      <w:r w:rsidRPr="00391CC3">
        <w:t xml:space="preserve"> </w:t>
      </w:r>
      <w:r w:rsidRPr="00391CC3">
        <w:rPr>
          <w:rFonts w:ascii="Cambria Math" w:hAnsi="Cambria Math" w:cs="Cambria Math"/>
        </w:rPr>
        <w:t>𝐌𝐢𝐠𝐫𝐚𝐭𝐢𝐨𝐧</w:t>
      </w:r>
      <w:r w:rsidRPr="00391CC3">
        <w:br/>
        <w:t>Heterogeneous migrations involve migrating from one database engine to a different one, such as moving from SQL Server on-premises to Amazon Aurora. This process requires two steps:</w:t>
      </w:r>
      <w:r w:rsidRPr="00391CC3">
        <w:br/>
      </w:r>
      <w:r w:rsidRPr="00391CC3">
        <w:br/>
        <w:t xml:space="preserve">Step 1: </w:t>
      </w:r>
      <w:r w:rsidRPr="00391CC3">
        <w:rPr>
          <w:rFonts w:ascii="Cambria Math" w:hAnsi="Cambria Math" w:cs="Cambria Math"/>
        </w:rPr>
        <w:t>𝐒𝐜𝐡𝐞𝐦𝐚</w:t>
      </w:r>
      <w:r w:rsidRPr="00391CC3">
        <w:t xml:space="preserve"> </w:t>
      </w:r>
      <w:r w:rsidRPr="00391CC3">
        <w:rPr>
          <w:rFonts w:ascii="Cambria Math" w:hAnsi="Cambria Math" w:cs="Cambria Math"/>
        </w:rPr>
        <w:t>𝐂𝐨𝐧𝐯𝐞𝐫𝐬𝐢𝐨𝐧</w:t>
      </w:r>
      <w:r w:rsidRPr="00391CC3">
        <w:t xml:space="preserve"> – The AWS Schema Conversion Tool (SCT) is used to convert the source database schema to match the target database engine.</w:t>
      </w:r>
      <w:r w:rsidRPr="00391CC3">
        <w:br/>
      </w:r>
      <w:r w:rsidRPr="00391CC3">
        <w:br/>
        <w:t xml:space="preserve">Step 2: </w:t>
      </w:r>
      <w:r w:rsidRPr="00391CC3">
        <w:rPr>
          <w:rFonts w:ascii="Cambria Math" w:hAnsi="Cambria Math" w:cs="Cambria Math"/>
        </w:rPr>
        <w:t>𝐃𝐚𝐭𝐚</w:t>
      </w:r>
      <w:r w:rsidRPr="00391CC3">
        <w:t xml:space="preserve"> </w:t>
      </w:r>
      <w:r w:rsidRPr="00391CC3">
        <w:rPr>
          <w:rFonts w:ascii="Cambria Math" w:hAnsi="Cambria Math" w:cs="Cambria Math"/>
        </w:rPr>
        <w:t>𝐌𝐢𝐠𝐫𝐚𝐭𝐢𝐨𝐧</w:t>
      </w:r>
      <w:r w:rsidRPr="00391CC3">
        <w:t xml:space="preserve"> – After the schema is converted, AWS DMS is used to migrate the actual data.</w:t>
      </w:r>
      <w:r w:rsidRPr="00391CC3">
        <w:br/>
        <w:t xml:space="preserve">3. </w:t>
      </w:r>
      <w:r w:rsidRPr="00391CC3">
        <w:rPr>
          <w:rFonts w:ascii="Cambria Math" w:hAnsi="Cambria Math" w:cs="Cambria Math"/>
        </w:rPr>
        <w:t>𝐃𝐚𝐭𝐚</w:t>
      </w:r>
      <w:r w:rsidRPr="00391CC3">
        <w:t xml:space="preserve"> </w:t>
      </w:r>
      <w:r w:rsidRPr="00391CC3">
        <w:rPr>
          <w:rFonts w:ascii="Cambria Math" w:hAnsi="Cambria Math" w:cs="Cambria Math"/>
        </w:rPr>
        <w:t>𝐖𝐚𝐫𝐞𝐡𝐨𝐮𝐬𝐞</w:t>
      </w:r>
      <w:r w:rsidRPr="00391CC3">
        <w:t xml:space="preserve"> </w:t>
      </w:r>
      <w:r w:rsidRPr="00391CC3">
        <w:rPr>
          <w:rFonts w:ascii="Cambria Math" w:hAnsi="Cambria Math" w:cs="Cambria Math"/>
        </w:rPr>
        <w:t>𝐌𝐢𝐠𝐫𝐚𝐭𝐢𝐨𝐧</w:t>
      </w:r>
      <w:r w:rsidRPr="00391CC3">
        <w:br/>
        <w:t>For migrating data warehouses, the process typically involves:</w:t>
      </w:r>
      <w:r w:rsidRPr="00391CC3">
        <w:br/>
      </w:r>
      <w:r w:rsidRPr="00391CC3">
        <w:br/>
      </w:r>
      <w:r w:rsidRPr="00391CC3">
        <w:rPr>
          <w:rFonts w:ascii="Cambria Math" w:hAnsi="Cambria Math" w:cs="Cambria Math"/>
        </w:rPr>
        <w:t>𝐒𝐜𝐡𝐞𝐦𝐚</w:t>
      </w:r>
      <w:r w:rsidRPr="00391CC3">
        <w:t xml:space="preserve"> </w:t>
      </w:r>
      <w:r w:rsidRPr="00391CC3">
        <w:rPr>
          <w:rFonts w:ascii="Cambria Math" w:hAnsi="Cambria Math" w:cs="Cambria Math"/>
        </w:rPr>
        <w:t>𝐂𝐨𝐧𝐯𝐞𝐫𝐬𝐢𝐨𝐧</w:t>
      </w:r>
      <w:r w:rsidRPr="00391CC3">
        <w:t>– Using SCT to convert the schema.</w:t>
      </w:r>
      <w:r w:rsidRPr="00391CC3">
        <w:br/>
      </w:r>
      <w:r w:rsidRPr="00391CC3">
        <w:br/>
      </w:r>
      <w:r w:rsidRPr="00391CC3">
        <w:rPr>
          <w:rFonts w:ascii="Cambria Math" w:hAnsi="Cambria Math" w:cs="Cambria Math"/>
        </w:rPr>
        <w:t>𝐃𝐚𝐭𝐚</w:t>
      </w:r>
      <w:r w:rsidRPr="00391CC3">
        <w:t xml:space="preserve"> </w:t>
      </w:r>
      <w:r w:rsidRPr="00391CC3">
        <w:rPr>
          <w:rFonts w:ascii="Cambria Math" w:hAnsi="Cambria Math" w:cs="Cambria Math"/>
        </w:rPr>
        <w:t>𝐓𝐫𝐚𝐧𝐬𝐟𝐞𝐫</w:t>
      </w:r>
      <w:r w:rsidRPr="00391CC3">
        <w:t xml:space="preserve"> – First, move the data to Amazon S3. Then, transfer the data from S3 to Amazon Redshift, AWS’s data warehouse solution.</w:t>
      </w:r>
      <w:r w:rsidRPr="00391CC3">
        <w:br/>
        <w:t>These migration strategies ensure that your databases are efficiently and securely transitioned to AWS, whether you’re dealing with identical database engines, switching to a new engine, or migrating a data warehouse.</w:t>
      </w:r>
      <w:r w:rsidRPr="00391CC3">
        <w:br/>
      </w:r>
      <w:r w:rsidRPr="00391CC3">
        <w:br/>
      </w:r>
      <w:r w:rsidRPr="00391CC3">
        <w:rPr>
          <w:rFonts w:ascii="Cambria Math" w:hAnsi="Cambria Math" w:cs="Cambria Math"/>
        </w:rPr>
        <w:t>𝐃𝐌</w:t>
      </w:r>
      <w:r w:rsidRPr="00391CC3">
        <w:t xml:space="preserve"> me "roadmap" if you're serious about your cloud career and ready to fast-track your results.</w:t>
      </w:r>
    </w:p>
    <w:p w14:paraId="174F7D8D" w14:textId="77777777" w:rsidR="002222B7" w:rsidRDefault="002222B7"/>
    <w:p w14:paraId="3ED7A874" w14:textId="53F486B8" w:rsidR="002222B7" w:rsidRDefault="002222B7">
      <w:r>
        <w:rPr>
          <w:noProof/>
        </w:rPr>
        <w:lastRenderedPageBreak/>
        <w:drawing>
          <wp:inline distT="0" distB="0" distL="0" distR="0" wp14:anchorId="21FE6667" wp14:editId="14693361">
            <wp:extent cx="5731510" cy="7370445"/>
            <wp:effectExtent l="0" t="0" r="2540" b="1905"/>
            <wp:docPr id="756576638" name="Picture 3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7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0DDD" w14:textId="77777777" w:rsidR="00186723" w:rsidRDefault="00186723"/>
    <w:p w14:paraId="697D8E7E" w14:textId="5275BEF6" w:rsidR="005D43F7" w:rsidRDefault="005D43F7">
      <w:r>
        <w:rPr>
          <w:noProof/>
        </w:rPr>
        <w:lastRenderedPageBreak/>
        <w:drawing>
          <wp:inline distT="0" distB="0" distL="0" distR="0" wp14:anchorId="22F0B7D6" wp14:editId="141FFBC7">
            <wp:extent cx="5731510" cy="6911975"/>
            <wp:effectExtent l="0" t="0" r="2540" b="3175"/>
            <wp:docPr id="2078042467" name="Picture 4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1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5FA4" w14:textId="0E767A28" w:rsidR="00186723" w:rsidRDefault="00186723">
      <w:r w:rsidRPr="00186723">
        <w:t>Here are the top 5 ways to optimize your database...</w:t>
      </w:r>
      <w:r w:rsidRPr="00186723">
        <w:br/>
      </w:r>
      <w:r w:rsidRPr="00186723">
        <w:br/>
      </w:r>
      <w:r w:rsidRPr="00186723">
        <w:rPr>
          <w:rFonts w:ascii="Segoe UI Emoji" w:hAnsi="Segoe UI Emoji" w:cs="Segoe UI Emoji"/>
        </w:rPr>
        <w:t>🔹</w:t>
      </w:r>
      <w:r w:rsidRPr="00186723">
        <w:t xml:space="preserve"> Cache-aside Strategy</w:t>
      </w:r>
      <w:r w:rsidRPr="00186723">
        <w:br/>
      </w:r>
      <w:r w:rsidRPr="00186723">
        <w:br/>
        <w:t>Applications check the cache before querying the database, providing fine control over caching but increasing manual management complexity.</w:t>
      </w:r>
      <w:r w:rsidRPr="00186723">
        <w:br/>
      </w:r>
      <w:r w:rsidRPr="00186723">
        <w:br/>
      </w:r>
      <w:r w:rsidRPr="00186723">
        <w:rPr>
          <w:rFonts w:ascii="Segoe UI Emoji" w:hAnsi="Segoe UI Emoji" w:cs="Segoe UI Emoji"/>
        </w:rPr>
        <w:t>🔹</w:t>
      </w:r>
      <w:r w:rsidRPr="00186723">
        <w:t xml:space="preserve"> Write-through Strategy</w:t>
      </w:r>
      <w:r w:rsidRPr="00186723">
        <w:br/>
      </w:r>
      <w:r w:rsidRPr="00186723">
        <w:br/>
      </w:r>
      <w:r w:rsidRPr="00186723">
        <w:lastRenderedPageBreak/>
        <w:t>Writes data to both cache and database simultaneously, ensuring data consistency but with higher write latency.</w:t>
      </w:r>
      <w:r w:rsidRPr="00186723">
        <w:br/>
      </w:r>
      <w:r w:rsidRPr="00186723">
        <w:br/>
      </w:r>
      <w:r w:rsidRPr="00186723">
        <w:rPr>
          <w:rFonts w:ascii="Segoe UI Emoji" w:hAnsi="Segoe UI Emoji" w:cs="Segoe UI Emoji"/>
        </w:rPr>
        <w:t>🔹</w:t>
      </w:r>
      <w:r w:rsidRPr="00186723">
        <w:t xml:space="preserve"> Write-behind Strategy</w:t>
      </w:r>
      <w:r w:rsidRPr="00186723">
        <w:br/>
      </w:r>
      <w:r w:rsidRPr="00186723">
        <w:br/>
        <w:t>Data is written to the cache first, and the database is updated asynchronously. It boosts performance but may risk data loss if not synced in time.</w:t>
      </w:r>
      <w:r w:rsidRPr="00186723">
        <w:br/>
      </w:r>
      <w:r w:rsidRPr="00186723">
        <w:br/>
      </w:r>
      <w:r w:rsidRPr="00186723">
        <w:rPr>
          <w:rFonts w:ascii="Segoe UI Emoji" w:hAnsi="Segoe UI Emoji" w:cs="Segoe UI Emoji"/>
        </w:rPr>
        <w:t>🔹</w:t>
      </w:r>
      <w:r w:rsidRPr="00186723">
        <w:t xml:space="preserve"> Read-through Strategy</w:t>
      </w:r>
      <w:r w:rsidRPr="00186723">
        <w:br/>
      </w:r>
      <w:r w:rsidRPr="00186723">
        <w:br/>
        <w:t>Misses in the cache are handled by fetching data from the database, then caching it. This method is efficient for applications with stable data and high read demands.</w:t>
      </w:r>
      <w:r w:rsidRPr="00186723">
        <w:br/>
      </w:r>
      <w:r w:rsidRPr="00186723">
        <w:br/>
      </w:r>
      <w:r w:rsidRPr="00186723">
        <w:rPr>
          <w:rFonts w:ascii="Segoe UI Emoji" w:hAnsi="Segoe UI Emoji" w:cs="Segoe UI Emoji"/>
        </w:rPr>
        <w:t>🔹</w:t>
      </w:r>
      <w:r w:rsidRPr="00186723">
        <w:t xml:space="preserve"> Write-around Strategy</w:t>
      </w:r>
      <w:r w:rsidRPr="00186723">
        <w:br/>
      </w:r>
      <w:r w:rsidRPr="00186723">
        <w:br/>
        <w:t>Data is written directly to the database, skipping the cache until a future read request updates it. This prevents cache saturation in write-heavy applications.</w:t>
      </w:r>
      <w:r w:rsidRPr="00186723">
        <w:br/>
      </w:r>
    </w:p>
    <w:p w14:paraId="149B78AD" w14:textId="36CF3E99" w:rsidR="00547CB8" w:rsidRDefault="00483913">
      <w:r>
        <w:rPr>
          <w:noProof/>
        </w:rPr>
        <w:lastRenderedPageBreak/>
        <w:drawing>
          <wp:inline distT="0" distB="0" distL="0" distR="0" wp14:anchorId="7B8F2C78" wp14:editId="324858F6">
            <wp:extent cx="5731510" cy="8047355"/>
            <wp:effectExtent l="0" t="0" r="2540" b="0"/>
            <wp:docPr id="2120381965" name="Picture 7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F605" w14:textId="24CB4BA9" w:rsidR="00FF5586" w:rsidRDefault="00FF5586">
      <w:r w:rsidRPr="00FF5586">
        <w:t>What is Distributed Caching?</w:t>
      </w:r>
      <w:r w:rsidRPr="00FF5586">
        <w:br/>
        <w:t xml:space="preserve">It is a caching mechanism where the cache data is distributed across multiple servers or nodes, rather than being stored on a single server. This architecture allows for improved scalability, fault </w:t>
      </w:r>
      <w:r w:rsidRPr="00FF5586">
        <w:lastRenderedPageBreak/>
        <w:t>tolerance, and performance by spreading the load and data across several nodes</w:t>
      </w:r>
      <w:r w:rsidRPr="00FF5586">
        <w:br/>
      </w:r>
      <w:r w:rsidRPr="00FF5586">
        <w:br/>
        <w:t>Why Use Distributed Caching?</w:t>
      </w:r>
      <w:r w:rsidRPr="00FF5586">
        <w:br/>
        <w:t>• Scalability: Easily scale by adding more nodes as traffic increases.</w:t>
      </w:r>
      <w:r w:rsidRPr="00FF5586">
        <w:br/>
        <w:t>• Performance: Reduces latency by storing data closer to where it’s needed.</w:t>
      </w:r>
      <w:r w:rsidRPr="00FF5586">
        <w:br/>
        <w:t>• Reliability: Keeps the system running smoothly even if individual nodes fail.</w:t>
      </w:r>
      <w:r w:rsidRPr="00FF5586">
        <w:br/>
      </w:r>
      <w:r w:rsidRPr="00FF5586">
        <w:br/>
        <w:t>How Does It Work?</w:t>
      </w:r>
      <w:r w:rsidRPr="00FF5586">
        <w:br/>
        <w:t>• Data Distribution: The client library hashes the key to determine which cache node stores the data.</w:t>
      </w:r>
      <w:r w:rsidRPr="00FF5586">
        <w:br/>
        <w:t>• Data Replication: Cached data is replicated across multiple nodes for reliability.</w:t>
      </w:r>
      <w:r w:rsidRPr="00FF5586">
        <w:br/>
        <w:t>• Data Retrieval: The client library uses the key to locate and query the appropriate node. A cache hit returns the data; a cache miss fetches it from the database and caches it.</w:t>
      </w:r>
      <w:r w:rsidRPr="00FF5586">
        <w:br/>
        <w:t>• Cache Invalidation: The cache is periodically invalidated or updated using time-based or event-based strategies to stay in sync with the primary data source.</w:t>
      </w:r>
      <w:r w:rsidRPr="00FF5586">
        <w:br/>
        <w:t>• Cache Eviction: To manage limited space, caches use eviction policies like LRU (Least Recently Used), LFU (Least Frequently Used), or TTL (Time-to-Live).</w:t>
      </w:r>
      <w:r w:rsidRPr="00FF5586">
        <w:br/>
      </w:r>
      <w:r w:rsidRPr="00FF5586">
        <w:br/>
        <w:t>Challenges of Distributed Caching</w:t>
      </w:r>
      <w:r w:rsidRPr="00FF5586">
        <w:br/>
        <w:t>• Cache Invalidation: Keeping data up-to-date across multiple nodes can be complex.</w:t>
      </w:r>
      <w:r w:rsidRPr="00FF5586">
        <w:br/>
        <w:t>• Data Consistency: Ensuring consistency, especially during network failures, is difficult.</w:t>
      </w:r>
      <w:r w:rsidRPr="00FF5586">
        <w:br/>
        <w:t>• Network Latency: Communication between distributed nodes can introduce latency.</w:t>
      </w:r>
      <w:r w:rsidRPr="00FF5586">
        <w:br/>
        <w:t>• Scalability Issues: Adding or removing nodes can cause data redistribution and potential downtime.</w:t>
      </w:r>
      <w:r w:rsidRPr="00FF5586">
        <w:br/>
        <w:t>• Cache Misses: Handling cache misses efficiently without overwhelming the database is crucial.</w:t>
      </w:r>
      <w:r w:rsidRPr="00FF5586">
        <w:br/>
      </w:r>
      <w:r w:rsidRPr="00FF5586">
        <w:br/>
        <w:t>Some Best Practices</w:t>
      </w:r>
      <w:r w:rsidRPr="00FF5586">
        <w:br/>
        <w:t>• Consistent Hashing: Use consistent hashing to minimize data movement when scaling.</w:t>
      </w:r>
      <w:r w:rsidRPr="00FF5586">
        <w:br/>
        <w:t>• Data Replication: Balance performance with redundancy by optimizing replication strategies.</w:t>
      </w:r>
      <w:r w:rsidRPr="00FF5586">
        <w:br/>
        <w:t>• Cache Invalidation: Implement TTL or explicit invalidation to maintain data freshness.</w:t>
      </w:r>
      <w:r w:rsidRPr="00FF5586">
        <w:br/>
        <w:t>• Monitoring and Alerts: Continuously monitor cache performance and set up alerts for potential issues.</w:t>
      </w:r>
      <w:r w:rsidRPr="00FF5586">
        <w:br/>
        <w:t>• Load Balancing: Ensure even distribution of traffic across cache nodes to prevent bottlenecks.</w:t>
      </w:r>
      <w:r w:rsidRPr="00FF5586">
        <w:br/>
      </w:r>
      <w:r w:rsidRPr="00FF5586">
        <w:br/>
        <w:t>Now, it's your turn. What's the biggest challenge you've faced with distributed caching? How did you overcome it?</w:t>
      </w:r>
    </w:p>
    <w:p w14:paraId="33E35ECC" w14:textId="5ABFC56E" w:rsidR="00547CB8" w:rsidRDefault="00547CB8">
      <w:r>
        <w:rPr>
          <w:noProof/>
        </w:rPr>
        <w:lastRenderedPageBreak/>
        <w:drawing>
          <wp:inline distT="0" distB="0" distL="0" distR="0" wp14:anchorId="4D77D45F" wp14:editId="5C776B4C">
            <wp:extent cx="5731510" cy="8258810"/>
            <wp:effectExtent l="0" t="0" r="2540" b="8890"/>
            <wp:docPr id="643002056" name="Picture 2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296F3" w14:textId="341DA647" w:rsidR="00B563DC" w:rsidRDefault="00B563DC">
      <w:r w:rsidRPr="00B563DC">
        <w:t>Curious how large databases handle billions of records? Here’s how database sharding works:</w:t>
      </w:r>
      <w:r w:rsidRPr="00B563DC">
        <w:br/>
      </w:r>
      <w:r w:rsidRPr="00B563DC">
        <w:br/>
      </w:r>
      <w:r w:rsidRPr="00B563DC">
        <w:lastRenderedPageBreak/>
        <w:t>1. Data Partitioning: Sharding splits large databases into smaller, manageable pieces, or "shards."</w:t>
      </w:r>
      <w:r w:rsidRPr="00B563DC">
        <w:br/>
      </w:r>
      <w:r w:rsidRPr="00B563DC">
        <w:br/>
        <w:t>2. Scalability: It enables horizontal scaling, allowing the system to handle more data by adding more shards.</w:t>
      </w:r>
      <w:r w:rsidRPr="00B563DC">
        <w:br/>
      </w:r>
      <w:r w:rsidRPr="00B563DC">
        <w:br/>
        <w:t>3. Performance Boost: By distributing data across multiple shards, it reduces query load on each individual shard.</w:t>
      </w:r>
      <w:r w:rsidRPr="00B563DC">
        <w:br/>
      </w:r>
      <w:r w:rsidRPr="00B563DC">
        <w:br/>
        <w:t>4. Fault Tolerance: In case of shard failure, only a portion of the database is affected, minimizing downtime.</w:t>
      </w:r>
      <w:r w:rsidRPr="00B563DC">
        <w:br/>
      </w:r>
      <w:r w:rsidRPr="00B563DC">
        <w:br/>
        <w:t>5. Optimized Queries: Shards allow targeted queries, making them faster by avoiding the need to search through the entire database.</w:t>
      </w:r>
      <w:r w:rsidRPr="00B563DC">
        <w:br/>
      </w:r>
      <w:r w:rsidRPr="00B563DC">
        <w:br/>
        <w:t>6. Geographic Distribution: Data can be stored in different geographic locations, improving access times for users in various regions.</w:t>
      </w:r>
      <w:r w:rsidRPr="00B563DC">
        <w:br/>
      </w:r>
      <w:r w:rsidRPr="00B563DC">
        <w:br/>
        <w:t>7. Cost Efficiency: Sharding reduces the need for expensive, high-performance hardware by distributing the load across many cheaper servers.</w:t>
      </w:r>
      <w:r w:rsidRPr="00B563DC">
        <w:br/>
      </w:r>
      <w:r w:rsidRPr="00B563DC">
        <w:br/>
        <w:t>7. Database sharding allows databases to scale seamlessly while maintaining performance.</w:t>
      </w:r>
      <w:r w:rsidRPr="00B563DC">
        <w:br/>
      </w:r>
    </w:p>
    <w:p w14:paraId="6F4F1A24" w14:textId="77777777" w:rsidR="00586EAA" w:rsidRDefault="00586EAA"/>
    <w:p w14:paraId="5909C541" w14:textId="06313BC4" w:rsidR="00586EAA" w:rsidRDefault="00586EAA">
      <w:r>
        <w:rPr>
          <w:noProof/>
        </w:rPr>
        <w:lastRenderedPageBreak/>
        <w:drawing>
          <wp:inline distT="0" distB="0" distL="0" distR="0" wp14:anchorId="0E38742A" wp14:editId="3D205FCC">
            <wp:extent cx="5731510" cy="6189980"/>
            <wp:effectExtent l="0" t="0" r="2540" b="1270"/>
            <wp:docPr id="1192262513" name="Picture 3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8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CE10" w14:textId="3AF7328B" w:rsidR="0081108C" w:rsidRDefault="00A84800" w:rsidP="001676E0">
      <w:r w:rsidRPr="00A84800">
        <w:rPr>
          <w:rFonts w:ascii="Cambria Math" w:hAnsi="Cambria Math" w:cs="Cambria Math"/>
        </w:rPr>
        <w:t>𝗢𝗽𝗲𝗻𝗶𝗻𝗴</w:t>
      </w:r>
      <w:r w:rsidRPr="00A84800">
        <w:t xml:space="preserve"> </w:t>
      </w:r>
      <w:r w:rsidRPr="00A84800">
        <w:rPr>
          <w:rFonts w:ascii="Cambria Math" w:hAnsi="Cambria Math" w:cs="Cambria Math"/>
        </w:rPr>
        <w:t>𝗮𝗻𝗱</w:t>
      </w:r>
      <w:r w:rsidRPr="00A84800">
        <w:t xml:space="preserve"> </w:t>
      </w:r>
      <w:r w:rsidRPr="00A84800">
        <w:rPr>
          <w:rFonts w:ascii="Cambria Math" w:hAnsi="Cambria Math" w:cs="Cambria Math"/>
        </w:rPr>
        <w:t>𝗰𝗹𝗼𝘀𝗶𝗻𝗴</w:t>
      </w:r>
      <w:r w:rsidRPr="00A84800">
        <w:t xml:space="preserve"> </w:t>
      </w:r>
      <w:r w:rsidRPr="00A84800">
        <w:rPr>
          <w:rFonts w:ascii="Cambria Math" w:hAnsi="Cambria Math" w:cs="Cambria Math"/>
        </w:rPr>
        <w:t>𝗱𝗮𝘁𝗮𝗯𝗮𝘀𝗲</w:t>
      </w:r>
      <w:r w:rsidRPr="00A84800">
        <w:t xml:space="preserve"> </w:t>
      </w:r>
      <w:r w:rsidRPr="00A84800">
        <w:rPr>
          <w:rFonts w:ascii="Cambria Math" w:hAnsi="Cambria Math" w:cs="Cambria Math"/>
        </w:rPr>
        <w:t>𝗰𝗼𝗻𝗻𝗲𝗰𝘁𝗶𝗼𝗻𝘀</w:t>
      </w:r>
      <w:r w:rsidRPr="00A84800">
        <w:t xml:space="preserve"> </w:t>
      </w:r>
      <w:r w:rsidRPr="00A84800">
        <w:rPr>
          <w:rFonts w:ascii="Cambria Math" w:hAnsi="Cambria Math" w:cs="Cambria Math"/>
        </w:rPr>
        <w:t>𝗮𝗿𝗲</w:t>
      </w:r>
      <w:r w:rsidRPr="00A84800">
        <w:t xml:space="preserve"> </w:t>
      </w:r>
      <w:r w:rsidRPr="00A84800">
        <w:rPr>
          <w:rFonts w:ascii="Cambria Math" w:hAnsi="Cambria Math" w:cs="Cambria Math"/>
        </w:rPr>
        <w:t>𝗲𝘅𝗽𝗲𝗻𝘀𝗶𝘃𝗲</w:t>
      </w:r>
      <w:r w:rsidRPr="00A84800">
        <w:t xml:space="preserve">. </w:t>
      </w:r>
      <w:r w:rsidRPr="00A84800">
        <w:br/>
        <w:t>And not closing database connections leads to a lot of problems.</w:t>
      </w:r>
      <w:r w:rsidRPr="00A84800">
        <w:br/>
      </w:r>
      <w:r w:rsidRPr="00A84800">
        <w:br/>
      </w:r>
      <w:r w:rsidRPr="00A84800">
        <w:rPr>
          <w:rFonts w:ascii="Cambria Math" w:hAnsi="Cambria Math" w:cs="Cambria Math"/>
        </w:rPr>
        <w:t>𝗪𝗵𝗮𝘁</w:t>
      </w:r>
      <w:r w:rsidRPr="00A84800">
        <w:t xml:space="preserve"> </w:t>
      </w:r>
      <w:r w:rsidRPr="00A84800">
        <w:rPr>
          <w:rFonts w:ascii="Cambria Math" w:hAnsi="Cambria Math" w:cs="Cambria Math"/>
        </w:rPr>
        <w:t>𝗶𝘀</w:t>
      </w:r>
      <w:r w:rsidRPr="00A84800">
        <w:t xml:space="preserve"> </w:t>
      </w:r>
      <w:r w:rsidRPr="00A84800">
        <w:rPr>
          <w:rFonts w:ascii="Cambria Math" w:hAnsi="Cambria Math" w:cs="Cambria Math"/>
        </w:rPr>
        <w:t>𝗖𝗼𝗻𝗻𝗲𝗰𝘁𝗶𝗼𝗻</w:t>
      </w:r>
      <w:r w:rsidRPr="00A84800">
        <w:t xml:space="preserve"> </w:t>
      </w:r>
      <w:r w:rsidRPr="00A84800">
        <w:rPr>
          <w:rFonts w:ascii="Cambria Math" w:hAnsi="Cambria Math" w:cs="Cambria Math"/>
        </w:rPr>
        <w:t>𝗣𝗼𝗼𝗹𝗶𝗻𝗴</w:t>
      </w:r>
      <w:r w:rsidRPr="00A84800">
        <w:t>?</w:t>
      </w:r>
      <w:r w:rsidRPr="00A84800">
        <w:br/>
        <w:t>Connection pooling is a technique for reusing multiple database connections, reducing overhead and increasing efficiency.</w:t>
      </w:r>
      <w:r w:rsidRPr="00A84800">
        <w:br/>
      </w:r>
      <w:r w:rsidRPr="00A84800">
        <w:br/>
      </w:r>
      <w:r w:rsidRPr="00A84800">
        <w:rPr>
          <w:rFonts w:ascii="Cambria Math" w:hAnsi="Cambria Math" w:cs="Cambria Math"/>
        </w:rPr>
        <w:t>𝗕𝗲𝗻𝗲𝗳𝗶𝘁𝘀</w:t>
      </w:r>
      <w:r w:rsidRPr="00A84800">
        <w:t>: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 xml:space="preserve"> Reduce connection creation time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Increase throughput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Improve scalability and reliability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Lower resource utilization</w:t>
      </w:r>
      <w:r w:rsidRPr="00A84800">
        <w:br/>
      </w:r>
      <w:r w:rsidRPr="00A84800">
        <w:br/>
      </w:r>
      <w:r w:rsidRPr="00A84800">
        <w:rPr>
          <w:rFonts w:ascii="Cambria Math" w:hAnsi="Cambria Math" w:cs="Cambria Math"/>
        </w:rPr>
        <w:lastRenderedPageBreak/>
        <w:t>𝗛𝗼𝘄</w:t>
      </w:r>
      <w:r w:rsidRPr="00A84800">
        <w:t xml:space="preserve"> </w:t>
      </w:r>
      <w:r w:rsidRPr="00A84800">
        <w:rPr>
          <w:rFonts w:ascii="Cambria Math" w:hAnsi="Cambria Math" w:cs="Cambria Math"/>
        </w:rPr>
        <w:t>𝗗𝗼𝗲𝘀</w:t>
      </w:r>
      <w:r w:rsidRPr="00A84800">
        <w:t xml:space="preserve"> </w:t>
      </w:r>
      <w:r w:rsidRPr="00A84800">
        <w:rPr>
          <w:rFonts w:ascii="Cambria Math" w:hAnsi="Cambria Math" w:cs="Cambria Math"/>
        </w:rPr>
        <w:t>𝗶𝘁</w:t>
      </w:r>
      <w:r w:rsidRPr="00A84800">
        <w:t xml:space="preserve"> </w:t>
      </w:r>
      <w:r w:rsidRPr="00A84800">
        <w:rPr>
          <w:rFonts w:ascii="Cambria Math" w:hAnsi="Cambria Math" w:cs="Cambria Math"/>
        </w:rPr>
        <w:t>𝗪𝗼𝗿𝗸</w:t>
      </w:r>
      <w:r w:rsidRPr="00A84800">
        <w:t>?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Create a pool of connections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Reuse existing connections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Minimize connection overhead</w:t>
      </w:r>
      <w:r w:rsidRPr="00A84800">
        <w:br/>
      </w:r>
      <w:r w:rsidRPr="00A84800">
        <w:br/>
      </w:r>
      <w:r w:rsidRPr="00A84800">
        <w:rPr>
          <w:rFonts w:ascii="Cambria Math" w:hAnsi="Cambria Math" w:cs="Cambria Math"/>
        </w:rPr>
        <w:t>𝗥𝗲𝗮𝗹</w:t>
      </w:r>
      <w:r w:rsidRPr="00A84800">
        <w:t>-</w:t>
      </w:r>
      <w:r w:rsidRPr="00A84800">
        <w:rPr>
          <w:rFonts w:ascii="Cambria Math" w:hAnsi="Cambria Math" w:cs="Cambria Math"/>
        </w:rPr>
        <w:t>𝗟𝗶𝗳𝗲</w:t>
      </w:r>
      <w:r w:rsidRPr="00A84800">
        <w:t xml:space="preserve"> </w:t>
      </w:r>
      <w:r w:rsidRPr="00A84800">
        <w:rPr>
          <w:rFonts w:ascii="Cambria Math" w:hAnsi="Cambria Math" w:cs="Cambria Math"/>
        </w:rPr>
        <w:t>𝗜𝗺𝗽𝗮𝗰𝘁</w:t>
      </w:r>
      <w:r w:rsidRPr="00A84800">
        <w:t>: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The E-commerce platform sees an increase in sales after implementing connection pooling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Financial services company reduces query time by implementing connection pooling</w:t>
      </w:r>
      <w:r w:rsidRPr="00A84800">
        <w:br/>
      </w:r>
      <w:r w:rsidRPr="00A84800">
        <w:br/>
      </w:r>
      <w:r w:rsidRPr="00A84800">
        <w:rPr>
          <w:rFonts w:ascii="Cambria Math" w:hAnsi="Cambria Math" w:cs="Cambria Math"/>
        </w:rPr>
        <w:t>𝗧𝗼𝗽</w:t>
      </w:r>
      <w:r w:rsidRPr="00A84800">
        <w:t xml:space="preserve"> </w:t>
      </w:r>
      <w:r w:rsidRPr="00A84800">
        <w:rPr>
          <w:rFonts w:ascii="Cambria Math" w:hAnsi="Cambria Math" w:cs="Cambria Math"/>
        </w:rPr>
        <w:t>𝗧𝗼𝗼𝗹𝘀</w:t>
      </w:r>
      <w:r w:rsidRPr="00A84800">
        <w:t xml:space="preserve"> </w:t>
      </w:r>
      <w:r w:rsidRPr="00A84800">
        <w:rPr>
          <w:rFonts w:ascii="Cambria Math" w:hAnsi="Cambria Math" w:cs="Cambria Math"/>
        </w:rPr>
        <w:t>𝗳𝗼𝗿</w:t>
      </w:r>
      <w:r w:rsidRPr="00A84800">
        <w:t xml:space="preserve"> </w:t>
      </w:r>
      <w:r w:rsidRPr="00A84800">
        <w:rPr>
          <w:rFonts w:ascii="Cambria Math" w:hAnsi="Cambria Math" w:cs="Cambria Math"/>
        </w:rPr>
        <w:t>𝗖𝗼𝗻𝗻𝗲𝗰𝘁𝗶𝗼𝗻</w:t>
      </w:r>
      <w:r w:rsidRPr="00A84800">
        <w:t xml:space="preserve"> </w:t>
      </w:r>
      <w:r w:rsidRPr="00A84800">
        <w:rPr>
          <w:rFonts w:ascii="Cambria Math" w:hAnsi="Cambria Math" w:cs="Cambria Math"/>
        </w:rPr>
        <w:t>𝗣𝗼𝗼𝗹𝗶𝗻𝗴</w:t>
      </w:r>
      <w:r w:rsidRPr="00A84800">
        <w:t>: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proofErr w:type="spellStart"/>
      <w:r w:rsidRPr="00A84800">
        <w:t>PgBouncer</w:t>
      </w:r>
      <w:proofErr w:type="spellEnd"/>
      <w:r w:rsidRPr="00A84800">
        <w:t xml:space="preserve"> (PostgreSQL)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MySQL Connection Pooling</w:t>
      </w:r>
      <w:r w:rsidRPr="00A84800">
        <w:br/>
      </w:r>
      <w:r w:rsidRPr="00A84800">
        <w:rPr>
          <w:rFonts w:ascii="Segoe UI Emoji" w:hAnsi="Segoe UI Emoji" w:cs="Segoe UI Emoji"/>
        </w:rPr>
        <w:t>📌</w:t>
      </w:r>
      <w:r w:rsidRPr="00A84800">
        <w:t>Oracle Database Connection Pooling</w:t>
      </w:r>
    </w:p>
    <w:sectPr w:rsidR="008110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A09"/>
    <w:rsid w:val="00046378"/>
    <w:rsid w:val="001676E0"/>
    <w:rsid w:val="00186723"/>
    <w:rsid w:val="002222B7"/>
    <w:rsid w:val="00391CC3"/>
    <w:rsid w:val="00421A09"/>
    <w:rsid w:val="00426569"/>
    <w:rsid w:val="00483913"/>
    <w:rsid w:val="00547CB8"/>
    <w:rsid w:val="00586EAA"/>
    <w:rsid w:val="005D43F7"/>
    <w:rsid w:val="00726082"/>
    <w:rsid w:val="00791CA6"/>
    <w:rsid w:val="007E0E80"/>
    <w:rsid w:val="0081108C"/>
    <w:rsid w:val="00994BDA"/>
    <w:rsid w:val="00A54B98"/>
    <w:rsid w:val="00A84800"/>
    <w:rsid w:val="00B563DC"/>
    <w:rsid w:val="00B735BE"/>
    <w:rsid w:val="00E1132B"/>
    <w:rsid w:val="00EA53F3"/>
    <w:rsid w:val="00EC3353"/>
    <w:rsid w:val="00F12A31"/>
    <w:rsid w:val="00FF5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B50F8"/>
  <w15:chartTrackingRefBased/>
  <w15:docId w15:val="{85BF7072-8371-441C-9575-3798249A2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image" Target="media/image9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gif"/><Relationship Id="rId5" Type="http://schemas.openxmlformats.org/officeDocument/2006/relationships/image" Target="media/image2.gif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17</Pages>
  <Words>1770</Words>
  <Characters>10094</Characters>
  <Application>Microsoft Office Word</Application>
  <DocSecurity>0</DocSecurity>
  <Lines>84</Lines>
  <Paragraphs>23</Paragraphs>
  <ScaleCrop>false</ScaleCrop>
  <Company/>
  <LinksUpToDate>false</LinksUpToDate>
  <CharactersWithSpaces>11841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 Eswaran</dc:creator>
  <cp:keywords/>
  <dc:description/>
  <cp:lastModifiedBy>Hariharan Eswaran</cp:lastModifiedBy>
  <cp:revision>23</cp:revision>
  <dcterms:created xsi:type="dcterms:W3CDTF">2024-09-28T04:24:00Z</dcterms:created>
  <dcterms:modified xsi:type="dcterms:W3CDTF">2024-09-30T02:27:00Z</dcterms:modified>
</cp:coreProperties>
</file>